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5210b28b36b466f"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86</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de Acțiune Locală Valea Siretului de Jos”</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Dezvoltarea serviciilor sociale și de sănătate pentru populație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sa faca parte din  </w:t>
            </w:r>
            <w:r>
              <w:rPr>
                <w:rFonts w:ascii="Cambria Bold Italic" w:hAnsi="Cambria Bold Italic"/>
                <w:b/>
                <w:i/>
                <w:color w:val="1B4167"/>
                <w:sz w:val="24"/>
              </w:rPr>
              <w:t>categoria beneficiarilor eligibili</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 -Cererea de finanțare, -Fișa intervenției din SDL, -Declaratia pe propria răspundere de la secțiunea F a cererii de finanţare -Certificat de înregistrare fiscală În cazul ONG/ fundații/ADI/Culte: -Încheiere privind înscrierea în Registrul Asociațiilor și Fundațiilor, rămasă definitivă / Certificat de înregistrare în Registrul Asociațiilor și Fundațiilor -Actul constitutiv şi statutul ADI/ONG - Alte documente de înființare Pentru toți solicitanții:  - Certificatul de acreditare ca furnizor de servicii sociale (doar pentru proiectele care propun servicii sociale si doar daca prin proiect se propune furnizarea serviciilor sociale acreditate). - In cazul parteneriatelor informale se verifică existența acordului de colaborare, forma de organizare a partenerilor/ domeniul de activitate Se verifică daca solicitantul se încadrează în categoria solicitanțiloreligibili, conform fișei intervenției din SDL. Se verifică dacă informaţiile menţionate în Cererea de finanţare corespund cu cele menţionate în documentul Certificatul de înregistrare fiscală: numele solicitantului, statutul şi codul fiscal.- Pentru ONG/fundații/culte/ADI, Expertul verifică dacă în Certificatul de înregistrare în Registrul Asociațiilor și Fundațiilor, Actul constitutiv și Statut sunt menţionate următoarele: denumirea asociaţiei, asociaţii, sediul, durata, scopul înfiinţării şi membrii Consiliului Director și dacă aceste date corespund cu cele trecute în cererea de finanțare. Se verifică dacă a fost desemnat un reprezentant legal în vederea realizării proiectului propus şi corespunde informaţiilor din secțiunea B din Cererea de finantare.- Se verifică dacă Declarația F a Cererii de finanţare - declaraţie pe proprie răspundere a solicitantului este completată corespunzător.Conform Legii asistenței sociale nr. 292/2011, furnizorii de servicii sociale sunt persoane fizice sau juridice de drept public ori privat. Aceștia pot acorda servicii sociale doar după ce obțin acreditarea oficială din partea autorităților și licența de funcționare.Conform legii, furnizorii publici de servicii sociale pot fi:- Autorități locale (Direcțiile de asistență socială din subordinea primăriilor sau a consiliilor locale/județene (inclusiv DGASPC)- Autorități centrale (Ministere sau alte instituții guvernamentale cu atribuții în domeniu).- Instituții publice (Spitale, școli sau centre de plasament care oferă servicii sociale integrate).Conform legii, furnizorii privați de servicii sociale pot fi:- Organizații neguvernamentale: (Asociații și fundații cu sau fără scop lucrativ).- Culte religioase (Organizații și parohii care administrează centre sociale).- Persoane fizice autorizate (Profesioniști care îndeplinesc condițiile legale)Având în vedere că această măsură propune o intensitate a sprijinului de 100%, în cadrul acestei intervenții sunt beneficiari eligibili furnizorii de servicii sociale de drept privat din categoria  organizații neguvernamentale și/sau culte religioase. În ceea ce privește parteneriatul informal, acesta trebuie să fie constituit, în baza unui acord de colaborare, din minim 2 parteneri care fac parte din categoria beneficiarilor eligibili din cadrul prezentei intervenții, cu desemnarea unui partener lider pentru depunerea cererii de finanțare. În cazul parteneriatului informal, nu există obligația să se constituie juridic sub o formă asociativă la finalizarea proiectului.Atenție! Un parteneriat informal în sine NU este un furnizor de servicii sociale acreditat! El poate doar să faciliteze implementarea unor activități conexe, campanii sau proiecte de sprijin, dar furnizarea efectivă a serviciului social specializat trebuie acoperită de un membru din parteneriat care deține acreditare legală.Solicitantul trebuie sa aibă sediul social sau punctul/ punctele de lucru unde se implementeazăproiectul pe teritoriul acoperit de GAL Valea Siretului de Jos .Pentru proiectele care propun servicii sociale si doardaca prin proiect se propune furnizarea serviciilorsociale acreditate, solicitanții vor anexa obligatoriu și certificatul de acreditare ca furnizor de servicii sociale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 - Cererea de finanțare - Declarația F Se verifică dacă Declarația F a Cererii de finanţare - declaraţie pe proprie răspundere a solicitantului este completată.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se angajează să asigure  </w:t>
            </w:r>
            <w:r>
              <w:rPr>
                <w:rFonts w:ascii="Cambria Bold Italic" w:hAnsi="Cambria Bold Italic"/>
                <w:b/>
                <w:i/>
                <w:color w:val="1B4167"/>
                <w:sz w:val="24"/>
              </w:rPr>
              <w:t>întreținerea/ mentenanța investiției </w:t>
            </w:r>
            <w:r>
              <w:rPr>
                <w:rFonts w:ascii="Cambria Bold Italic" w:hAnsi="Cambria Bold Italic"/>
                <w:b/>
                <w:i/>
                <w:color w:val="1B4167"/>
                <w:sz w:val="24"/>
              </w:rPr>
              <w:t>pe o perioadă de minim 3 ani</w:t>
            </w:r>
            <w:r>
              <w:rPr>
                <w:rFonts w:ascii="Cambria Bold" w:hAnsi="Cambria Bold"/>
                <w:b/>
                <w:color w:val="1B4167"/>
                <w:sz w:val="24"/>
              </w:rPr>
              <w:t> (pentru proiectele START-UP) și de  </w:t>
            </w:r>
            <w:r>
              <w:rPr>
                <w:rFonts w:ascii="Cambria Bold Italic" w:hAnsi="Cambria Bold Italic"/>
                <w:b/>
                <w:i/>
                <w:color w:val="1B4167"/>
                <w:sz w:val="24"/>
              </w:rPr>
              <w:t>5 ani pentru proiectele de investiții, </w:t>
            </w:r>
            <w:r>
              <w:rPr>
                <w:rFonts w:ascii="Cambria Bold Italic" w:hAnsi="Cambria Bold Italic"/>
                <w:b/>
                <w:i/>
                <w:color w:val="1B4167"/>
                <w:sz w:val="24"/>
              </w:rPr>
              <w:t>de la finalizarea ultimei cereri de </w:t>
            </w:r>
            <w:r>
              <w:rPr>
                <w:rFonts w:ascii="Cambria Bold Italic" w:hAnsi="Cambria Bold Italic"/>
                <w:b/>
                <w:i/>
                <w:color w:val="1B4167"/>
                <w:sz w:val="24"/>
              </w:rPr>
              <w:t>plată</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 - Hotărârea Consiliului Local/ AGA/Adunarii Generale (în cazul ADI) pentru implementarea proiectului Se verifică în Hotărârea Consiliului Local/ AGA/Adunarii Generale (în cazul ADI) pentru implementarea proiectului angajamentul solicitantului de a suporta cheltuielile de întreţinere /mentenanță a investiției. In cadrul acestor documente trebuie sa fie incluse referirile la următoarele puncte (obligatorii): necesitatea şi oportunitatea investiţiei; lucrările sunt prevăzute în bugetul/ bugetele local/e/bugetul solicitantului pentru perioada de realizare a investiţiei; angajamentul de a suporta cheltuielile de întreţinere şi / sau reparare a investiţiei pe o perioadă de minimum 5 ani de la data efectuării ultimei plăți; caracteristici tehnice (lungimi, arii, volume, capacităţi etc.); nominalizarea reprezentantului legal al solicitantului pentru relaţia cu AFIR în derularea proiectului; angajamentul că proiectul nu va fi generator de venit.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Investiția să se încadreze în tipul de  </w:t>
            </w:r>
            <w:r>
              <w:rPr>
                <w:rFonts w:ascii="Cambria Bold Italic" w:hAnsi="Cambria Bold Italic"/>
                <w:b/>
                <w:i/>
                <w:color w:val="1B4167"/>
                <w:sz w:val="24"/>
              </w:rPr>
              <w:t>sprijin prevăzut prin intervenție</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 -Fișa interventiei din SDL, -Cererea de finantare si documentatia tehnică SF/DALI/MJ, - Pentru proiectele cu dotări, Solicitantul va completa secţiunea A6 din Cererea de finanţare, cu respectarea cerinţelor din secțiunea REGULI DE COMPLETARE -Certificatul de Urbanism/Autorizatia de constructie (daca este cazul). Expertul verifică în baza informaţiilor din Cererea de Finanţare şi SF/DALI/MJ, dacă investiția se încadrează în cel puțin unul din tipurile de sprijin prevăzute prin interventie. Se verifică dacă Certificatul de Urbanism/Autorizatia de construire este eliberat/a pentru investiţia propusă prin proiect (daca este cazul) si dacă este valabil/a la data depunerii Cererii de finanţare. În cazul proiectelelor demarate din alte fonduri și nefinalizate, expertul verifică Raportul de expertiza tehnico-economică din care să reiasă stadiul investiției, indicand componentele/acțiunile din proiect deja realizate, componentele/ acțiunile pentru care nu mai există finanțare din alte surse, precum si devizele refăcute cu valorile rămase de finanțat.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să se realizeze în teritoriul GAL Valea Siretului de Jos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 -Fisa interventiei;  -Cererea de finantare si documentatia tehnică: SF/DALI/MJ; - Pentru proiectele cu dotări, solicitantul va completa secţiunea A6 din Cererea de finanţare, cu respectarea cerinţelor din secțiunea REGULI DE COMPLETARE - Inventarul bunurilor care aparțin domeniului public al UAT/UAT-urilor, atestat prin HG sau HCL. 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ulterioare,şi (dacă este cazul)- Hotărârea Consiliului Local privind actualizarea inventarului bunurilor care alcătuiesc domeniul public al unității administrativ-teritoriale (modificării şi/sau completării acestuia), în care se regăsesc și bunurile/terenurile pe care urmeaza a se realiza investitia propusa în proiect (se prezinta doar in cazul în care inventarul bunurilor unui UAT nu a fost atestat înainte de intrarea în vigoare a OUG nr. 57/2019 privind Codul Administrativ, cu modificările și completările ulterioare). -Avizul administratorului terenului aparţinând domeniului public, altul decat cel administrat de Comună (dacă este cazul). -Extras de carte funciara pentru imobilul/terenul aferent investitiei; -Documente doveditoare de către ONG/ADI privind dreptul de proprietate / administrare pe o perioadă de minim 10 ani (de la depunerea Cererii de finantare) asupra bunurilor imobile care fac obiectul investitiei. Se verifică in Cererea de finantare si SF/DALI/MJ dacă investiția serealizeză in cadrul UAT-urilor care apartin teritoriului GAL. Expertulverifică dacă terenul pe care se amplasează investitia este înregistrat în domeniul public. În situaţia în care în inventarul publicat în Monitorul Oficial al României terenurile/bunurile care fac obiectul investitiei nu sunt incluse în domeniul public, sunt incluse într-o poziţie globală sau nu sunt clasificate, expertul verifică legalitatea modificărilor/ completărilor efectuate şi dacă prin acestea se dovedeşte că terenurile/bunurile care fac obiectul proiectului aparţin domeniului public. În cazul solicitanţilorpublici care realizeaza investiţii de infrastructură şi pe alte terenuripublice ce nu aparţin solicitantului, ci altei unităţi administrativteritoriale, se verifică în plus, dacă acesta şi-a dat acordul pentrurealizarea investiţiei.In cazul ONG/ADI expertul verifică actul aferent dreptului de proprietate/ administrare pe o perioadă de minim 10 ani de la depunerea cererii de finantare. Se verifică dacă din extrasul de carte funciara reiese intabularea dreptului de proprietate/ folosinta/ administrare asupra cladirii/(terenului pe care urmează a se realiza investiția care face obiectul cererii de finanțare, dacă amplasamentul este același cu cel descris in SF/DALI/MJ precum și daca datele din extrasul de carte funciara al imobilului respectiv (referitoare la categoria de folosință, amplasament – extravilan/intravilan, suprafață, lungime, lățime, după caz) sunt înconcordanță cu prevederile din SF/DALI/MJ respectiv Certificatul deurbanism/ Autorizatia de construire. Bunul care face obiectul investiţiei trebuie să fie liber de sarcini. Nu sunt eligibile investiţiile amplasate pe terenuri care fac obiectul reconstituirii dreptului de proprietate sau unor litigii.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Italic" w:hAnsi="Cambria Bold Italic"/>
                <w:b/>
                <w:i/>
                <w:color w:val="1B4167"/>
                <w:sz w:val="24"/>
              </w:rPr>
              <w:t>Solicitantul trebuie să facă dovada proprietății/ administrării în cazul domeniului public</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prezentate/verificate:-Fisa interventiei;-Cererea de finantare si documentatia tehnică: SF/DALI/MJ;- Inventarul bunurilor care aparțin domeniului public al UAT/UAT-urilor, atestat prin HG sau HCL. 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ulterioare,şi (dacă este cazul)- Hotărârea Consiliului Local privind actualizarea inventarului bunurilor care alcătuiesc domeniul public al unității administrativ-teritoriale (modificării şi/sau completării acestuia), în care se regăsesc și bunurile/terenurile pe care urmeaza a se realiza investitia propusa în proiect (se prezinta doar in cazul în care inventarul bunurilor unui UAT nu a fost atestat înainte de intrarea în vigoare a OUG nr. 57/2019 privind Codul Administrativ, cu modificările și completările ulterioare).-Avizul administratorului terenului aparţinând domeniului public,altul decat cel administrat de Comună (dacă este cazul).-Extras de carte funciara pentru imobilul/terenul aferent investitiei;Se verifică in Cererea de finantare si SF/DALI/MJ dacă investiția serealizeză in cadrul UAT-urilor care apartin teritoriului GAL. Expertulverifică dacă terenul pe care se amplasează investitia este înregistrat în domeniul public. În situaţia în care în inventarul publicat în Monitorul Oficial al României terenurile/bunurile care fac obiectul investitiei nu sunt incluse în domeniul public, sunt incluse într-o poziţie globală sau nu sunt clasificate, expertul verifică legalitatea modificărilor/ completărilor efectuate şi dacă prin acestea se dovedeşte că terenurile/bunurile care fac obiectul proiectului aparţin domeniului public. În cazul solicitanţilorpublici care realizeaza investiţii de infrastructură şi pe alte terenuripublice ce nu aparţin solicitantului, ci altei unităţi administrativteritoriale, se verifică în plus, dacă acesta şi-a dat acordul pentrurealizarea investiţiei.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Italic" w:hAnsi="Cambria Bold Italic"/>
                <w:b/>
                <w:i/>
                <w:color w:val="1B4167"/>
                <w:sz w:val="24"/>
              </w:rPr>
              <w:t>Proiectul contribuie la obiectivul general al măsurii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prezentate/verificate:-Cererea de finantare si documentatia tehnică SF/DALI/MJSe verifică în documentele depuse (SF/DALI/MJ/CF) dacă solicitantul a descris modul în care proiectul contribuie la îmbunătăţirea calităţii vieţii locuitorilor comunelor din zonă prin furnizarea oportună și prin accesibilizarea serviciilor medicale și/sau de asistență socială – funcție de nevoi. Se verifică dacă proiectul contribuie la creșterea gradului de incluziune socială a persoanelor vulnerabile expuse riscului de marginalizare socială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Italic" w:hAnsi="Cambria Bold Italic"/>
                <w:b/>
                <w:i/>
                <w:color w:val="1B4167"/>
                <w:sz w:val="24"/>
              </w:rPr>
              <w:t>Solicitantul trebuie să demonstreze că investiția va viza operațiuni în domeniul social/medico-social sau al sănătății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prezentate/verificate:-Fișa interventiei din SDL,-Cererea de finantare si documentatia tehnică SF/DALI/MJSe verifică dacă investițiile propuse sunt în acord cu fișa intervenției și dacă acestea vizează activități de natură socială/comunitară, socio-medicală sau de sănătate. În accepțiunea prezentei intervenții sunt eligibile proiectele cu beneficii comunitare in domeniul social/ medico-social sau al sanatatii.Proiectele cu beneficii comunitare in domeniul social – sunt tipuri de operatiuni care pot fi dezvoltate atat de catre furnizori de servicii sociale, cat si de entitati publice sau private care dezvolta un proiect in domeniul social. Aceasta nu presupune obligativitatea ca beneficiarul sa fie acreditat ca furnizor de servicii sociale, cu exceptia cazurilor reglementate de legislatia nationala.Atentie! Prin prezenta interventie sunt eligibile proiectele in domeniul social realizate in interesul comunitatii (proiectede utilitate publica). Prin prezenta interventie nu sunt eligibile proiectele in domeniul social generatoare de profit!Proiectele cu beneficii comunitare in domeniul sanatatii – sunt tipuri de operatiuni care pot fi dezvoltate de entitati publice sau private care dezvolta proiecte in domeniul sanatatii, cu respectarea legislatiei nationale in vigoare.Atentie! Prin prezenta interventie sunt eligibile proiectele in domeniul sanatatii realizate in interesul comunitatii (proiecte de utilitate publica). Prin prezenta interventie nu sunt eligibileproiectele in domeniul sanatatii generatoare de profit!</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Nr. persoane defavorizate care beneficiază de servicii sociale/de sănătate îmbunătățite;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Între 0 - 100 persoane  defavorizate care beneficiază de servicii sociale/de sănătate îmbunătățite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Se verifica, în baza informațiilor prezentate in sectiunea E2.2 din Cererea de Finanțare, daca în Studiu de fezabilitate/Memoriul justificativ /DALI/secţiunea A6 din Cererea de finanţare (cu respectarea cerinţelor din secțiunea REGULI DE COMPLETARE) sunt prevazute investiții care să deservească și/sau de care să poată beneficia un număr cât mai mare de oameni din comunitate, raportat la numărul total al populației, conform rezultatelor Recensământului din 2021.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Peste 100 de persoane  defavorizate care beneficiază de servicii sociale/de sănătate îmbunătățite</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Bold Italic" w:hAnsi="Cambria Bold Italic"/>
                <w:b/>
                <w:i/>
                <w:sz w:val="24"/>
              </w:rPr>
              <w:t>Metodologia de verificare si documente obligatorii:</w:t>
            </w:r>
            <w:r>
              <w:rPr>
                <w:rFonts w:ascii="Cambria" w:hAnsi="Cambria"/>
                <w:b w:val="false"/>
                <w:sz w:val="24"/>
              </w:rPr>
              <w:t> Se verifica, în baza informațiilor prezentate in sectiunea E2.2 din Cererea de Finanțare, daca în Studiu de fezabilitate/Memoriul justificativ /DALI/secţiunea A6 din Cererea de finanţare (cu respectarea cerinţelor din secțiunea REGULI DE COMPLETARE) sunt prevazute investiții care să deservească și/sau de care să poată beneficia un număr cât mai mare de oameni din comunitate, raportat la numărul total al populației, conform rezultatelor Recensământului din 2021.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cu impact major în comunitate;</w:t>
            </w:r>
          </w:p>
        </w:tc>
        <w:tc>
          <w:tcPr>
            <w:shd w:val="clear" w:color="auto" w:fill="CCE1DB"/>
            <w:vAlign w:val="center"/>
          </w:tcPr>
          <w:p>
            <w:pPr>
              <w:spacing w:line="360" w:lineRule="auto"/>
              <w:ind w:left="0" w:right="0" w:firstLine="493"/>
            </w:pPr>
            <w:r>
              <w:rPr>
                <w:rFonts w:ascii="Cambria Bold" w:hAnsi="Cambria Bold"/>
                <w:b/>
                <w:color w:val="014935"/>
                <w:sz w:val="24"/>
              </w:rPr>
              <w:t>35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Proiecte ce vizează investiții cu impact major in comunitate </w:t>
            </w:r>
          </w:p>
        </w:tc>
        <w:tc>
          <w:tcPr>
            <w:vAlign w:val="center"/>
          </w:tcPr>
          <w:p>
            <w:pPr>
              <w:keepNext/>
              <w:jc w:val="center"/>
            </w:pPr>
            <w:r>
              <w:rPr>
                <w:rFonts w:ascii="Cambria" w:hAnsi="Cambria"/>
                <w:b w:val="false"/>
                <w:sz w:val="24"/>
              </w:rPr>
              <w:t>35</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Se verifica, în baza informațiilor prezentate in sectiunea E2.2 din Cererea de Finanțare, daca în Studiu de fezabilitate/Memoriul justificativ /DALI sunt prevazute investiții care identifică și rezolvă / contribuie la soluționarea unor probleme legate de înfiintarea/ modernizarea/ dezvoltarea de servicii sociale si/sau de sănătate adaptate la nevoile locale, pentru a crește gradul de acces la serviciile de bază pentru populația din microregiune, in special pentru persoanele vulnerabile (expuse riscului de marginalizare socială): persoane cu dizabilități, persoanele varstnice, persoane (inclusiv copii) aflate în risc social. Vor fi punctate, cu prioritate, doar acele proiecte ce vor propune investiții în acord cu scopul intervenției.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propun soluții inovative pentru atingerea obiectivelor stabilite;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Proiecte care propun soluții inovative pentru atingerea obiectivelor stabilite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Bold Italic" w:hAnsi="Cambria Bold Italic"/>
                <w:b/>
                <w:i/>
                <w:sz w:val="24"/>
              </w:rPr>
              <w:t>Metodologia de verificare si documente obligatorii:</w:t>
            </w:r>
            <w:r>
              <w:rPr>
                <w:rFonts w:ascii="Cambria" w:hAnsi="Cambria"/>
                <w:b w:val="false"/>
                <w:sz w:val="24"/>
              </w:rPr>
              <w:t> Se verifica, în baza informațiilor prezentate in sectiunea E2.2 din Cererea de Finanțare, daca în Studiu de fezabilitate/Memoriul justificativ /DALI/secţiunea A6 din Cererea de finanţare (cu respectarea cerinţelor din secțiunea REGULI DE COMPLETARE)  sunt prevăzute investiții cu caracter inovativ pentru atingerea obiectivelor stabilite. Vor primi punctaj acele proiecte care demonstrează o abordare nouă/ originală în rezolvarea unor probleme de natură socială. Caracterul inovativ în investițiile pentru servicii sociale/medicale/comunitare poate înseamna aplicarea de idei, metode sau tehnologii noi care rezolvă probleme sociale mai eficient decât metodele vechi. El aduce soluții centrate pe om, parteneriate locale și digitalizare pentru a crește calitatea vieții grupurilor vulnerabile.  Dimensiuni ale caracterului inovativ Metode noi de intervenție: Abordări preventive și personalizate pentru fiecare persoană în loc de asistență generală. Tehnologie și digitalizare: Utilizarea de platforme online, telemedicină sau dispozitive inteligente pentru monitorizarea și suportul beneficiarilor. Modele financiare moderne: Implicarea fondurilor private, a investitorilor cu impact social și a parteneriatelor public-private (PPP). Implicarea comunității: Co-crearea serviciilor împreună cu cetățenii și beneficiarii direcți pentru a răspunde exact la nevoile reale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Proiecte care propun și investiții în sisteme de energie regenerabilă.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Proiecte care propun și investiții în sisteme de energie regenerabilă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Bold Italic" w:hAnsi="Cambria Bold Italic"/>
                <w:b/>
                <w:i/>
                <w:sz w:val="24"/>
              </w:rPr>
              <w:t>Metodologia de verificare si documente obligatorii:</w:t>
            </w:r>
            <w:r>
              <w:rPr>
                <w:rFonts w:ascii="Cambria" w:hAnsi="Cambria"/>
                <w:b w:val="false"/>
                <w:sz w:val="24"/>
              </w:rPr>
              <w:t> Se verifica, în baza informațiilor prezentate in sectiunea E2.2 din Cererea de Finanțare, daca în Studiu de fezabilitate/Memoriul justificativ /DALI /secţiunea A6 din Cererea de finanţare (cu respectarea cerinţelor din secțiunea REGULI DE COMPLETARE) sunt prevăzute și investiții în sisteme de energie regenerabilă, pe lângă investiția de bază  </w:t>
            </w:r>
            <w:r>
              <w:rPr>
                <w:rFonts w:ascii="Cambria Bold" w:hAnsi="Cambria Bold"/>
                <w:b/>
                <w:sz w:val="24"/>
              </w:rPr>
              <w:t>Punctaj minim pentru accesarea măsurii</w:t>
            </w:r>
            <w:r>
              <w:rPr>
                <w:rFonts w:ascii="Cambria" w:hAnsi="Cambria"/>
                <w:b w:val="false"/>
                <w:sz w:val="24"/>
              </w:rPr>
              <w:t> În vederea accesării acestei măsuri, proiectele depuse trebuie să îndeplinească minimum 10 puncte. Aceasta reprezintă pragul sub care niciun proiect nu poate beneficia de finanțare nerambursabilă!!!!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Existența unor finanțări similare anterioare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informatiile prezentate in sectiunea E2.3 din Cererea de finantare și SF/MJ/DALI depuse. </w:t>
            </w:r>
            <w:r>
              <w:rPr>
                <w:rFonts w:ascii="Cambria Bold" w:hAnsi="Cambria Bold"/>
                <w:b/>
                <w:sz w:val="24"/>
              </w:rPr>
              <w:t>In cazul proiectelor cu punctaj egal vor avea prioritate solicitanții care NU au mai beneficiat anterior de o finanțare nerambursabilă similară.</w:t>
            </w: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Valoarea finantarii solicitate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informatiile prezentate in sectiunea E2.3 din Cererea de finantare si bugetul proiectului. </w:t>
            </w:r>
            <w:r>
              <w:rPr>
                <w:rFonts w:ascii="Cambria Bold" w:hAnsi="Cambria Bold"/>
                <w:b/>
                <w:sz w:val="24"/>
              </w:rPr>
              <w:t>In cazul proiectelor cu punctaj egal vor avea prioritate proiectele care au o valoarea mai mare a finantarii nerambursabile.</w:t>
            </w:r>
            <w:r>
              <w:rPr>
                <w:rFonts w:ascii="Cambria" w:hAnsi="Cambria"/>
                <w:b w:val="false"/>
                <w:sz w:val="24"/>
              </w:rPr>
              <w:t> Se verifica in bugetul proiectului totalul cheltuielilor eligibile solicitate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f44c408e3da4e76" /></Relationships>
</file>