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86b0ebc486a4c8a"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86</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”Grupul de Acțiune Locală Valea Siretului de Jos”</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Durabilitatea mediului și schimbări climatice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sa faca parte din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prezentate/verificate: -Cererea de finanțare, -Fișa intervenției din SDL, -Declaratia pe propria răspundere de la secțiunea F a cererii de finanţare -Certificat de înregistrare fiscală În cazul ONG/ ADI: -Încheiere privind înscrierea în Registrul Asociațiilor și Fundațiilor, rămasă definitivă / Certificat de înregistrare în Registrul Asociațiilor și Fundațiilor -Actul constitutiv şi statutul ADI/ONG Se verifică daca solicitantul se încadrează în categoria solicitanților eligibili, conform fișei intervenției din SDL. Se verifică dacă informaţiile menţionate în Cererea de finanţare corespund cu cele menţionate în documentul Certificatul de înregistrare fiscală: numele solicitantului, statutul şi codul fiscal. - Pentru ADI, Expertul verifică dacă în Certificatul de înregistrare în Registrul Asociațiilor și Fundațiilor, Actul constitutiv și Statut sunt menţionate următoarele: denumirea asociaţiei, asociaţii, sediul, durata, scopul înfiinţării şi membrii Consiliului Director și dacă aceste date corespund cu cele trecute în cererea de finanțare. Se verifică dacă a fost desemnat un reprezentant legal în vederea realizării proiectului propus şi corespunde informaţiilor din secțiunea B din Cererea de finantare. Se verifică dacă Declarația F a Cererii de finanţare - declaraţie pe proprie răspundere a solicitantului este completată corespunzător.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nu trebuie să fie în insolvență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prezentate/verificate: - Cererea de finanțare - Declarația F Se verifică dacă Declarația F a Cererii de finanţare - declaraţie pe proprie răspundere a solicitantului este completată.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se angajează să asigure întreținerea/ mentenanța investiției pe o  perioadă de minim 3 ani (pentru proiectele START-UP) și de 5 ani pentru proiectele de investiții, de la finalizarea ultimei cereri de plată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prezentate/verificate: - Hotărârea Consiliului Local/ AGA/Adunarii Generale (în cazul ADI) pentru implementarea proiectului Se verifică în Hotărârea Consiliului Local/ AGA/Adunarii Generale (în cazul ADI) pentru implementarea proiectului angajamentul solicitantului de a suporta cheltuielile de întreţinere /mentenanță a investiției. In cadrul acestor documente trebuie sa fie incluse referirile la următoarele puncte (obligatorii): necesitatea şi oportunitatea investiţiei; lucrările sunt prevăzute în bugetul/ bugetele local/e/bugetul solicitantului pentru perioada de realizare a investiţiei; angajamentul de a suporta cheltuielile de întreţinere şi / sau reparare a investiţiei pe o perioadă de minimum 5 ani de la data efectuării ultimei plăți; caracteristici tehnice (lungimi, arii, volume, capacităţi etc.); nominalizarea reprezentantului legal al solicitantului pentru relaţia cu AFIR în derularea proiectului; angajamentul că proiectul nu va fi generator de venit.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Investiția să se încadreze în tipul de sprijin prevăzut prin intervenție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prezentate/verificate: -Fișa interventiei din SDL, -Cererea de finantare si documentatia tehnică SF/DALI/MJ, -Certificatul de Urbanism/Autorizatia de constructie (daca este cazul). Expertul verifică în baza informaţiilor din Cererea de Finanţare şi SF/DALI/MJ, dacă investiția se încadrează în cel puțin unul din tipurile de sprijin prevăzute prin interventie. Se verifică dacă Certificatul de Urbanism/Autorizatia de construire este eliberat/a pentru investiţia propusă prin proiect (daca este cazul) si dacă este valabil/a la data depunerii Cererii de finanţare. În cazul proiectelelor demarate din alte fonduri și nefinalizate, expertul verifică Raportul de expertiza tehnico-economică din care să reiasă stadiul investiției, indicand componentele/acțiunile din proiect deja realizate, componentele/ acțiunile pentru care nu mai există finanțare din alte surse, precum si devizele refăcute cu valorile rămase de finanțat.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Investiția să se realizeze în teritoriul GAL Valea Siretului de Jos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prezentate/verificate:</w:t>
            </w:r>
            <w:r>
              <w:rPr>
                <w:rFonts w:ascii="Cambria" w:hAnsi="Cambria"/>
                <w:b w:val="false"/>
                <w:sz w:val="24"/>
              </w:rPr>
              <w:t> -Fisa interventiei; -Cererea de finantare si documentatia tehnică: SF/DALI/MJ; -Inventarul bunurilor ce aparţin domeniului public al comunei, întocmit conform legislaţiei în vigoare privind proprietatea publică şi regimul juridic al acesteia atestat prin Hotărâre a Guvernului şi publicat în Monitorul Oficial al României (copie după Monitorul Oficial); -Hotărârea Consiliului Local privind aprobarea modificărilor şi/sau completărilor la inventar (dacă este cazul) si Avizul de legalitate. -Pentru inventarul aprobat prin Hotărâre Consiliului Local dupa publicarea OUG 57/03.07.2019 privind Codul administrativ,  legalitatea modificarilor sau completarilor la inventar este verificata prin respectarea prevederilor art. 289 din OUG 57/2019. -Avizul administratorului terenului aparţinând domeniului public, altul decat cel administrat de Comună (dacă este cazul). -Extras de carte funciara pentru imobilul/terenul aferent investitiei; -Documente doveditoare de către ADI privind dreptul de proprietate / administrare pe o perioadă de minim 10 ani (de la depunerea Cererii de finantare) asupra bunurilor imobile care fac obiectul investitiei. Se verifică in Cererea de finantare si SF/DALI/MJ dacă investiția se realizeză in cadrul UAT-urilor care apartin teritoriului GAL. Expertul verifică dacă terenul pe care se amplasează investitia este înregistrat în domeniul public. În situaţia în care în inventarul publicat în Monitorul Oficial al României terenurile/bunurile care fac obiectul investitiei nu sunt incluse în domeniul public, sunt incluse într-o poziţie globală sau nu sunt clasificate, expertul verifică legalitatea modificărilor/ completărilor efectuate şi dacă prin acestea se dovedeşte că terenurile/bunurile care fac obiectul proiectului aparţin domeniului public. În cazul solicitanţilor publici care realizeaza investiţii de infrastructură şi pe alte terenuri publice ce nu aparţin solicitantului, ci altei unităţi administrativ teritoriale, se verifică în plus, dacă acesta şi-a dat acordul pentru realizarea investiţiei. In cazul ADI expertul verifică actul aferent dreptului de proprietate/ administrare pe o perioadă de minim 10 ani de la depunerea cererii de finantare. Se verifică dacă din extrasul de carte funciara reiese intabularea dreptului de proprietate/folosinta/administrare asupra cladirii/(terenului pe care urmează a se realiza investiția care face obiectul cererii de finanțare, dacă amplasamentul este același cu cel descris in SF/DALI/MJ precum și daca datele din extrasul de carte funciara al imobilului respectiv (referitoare la categoria de folosință, amplasament – extravilan/intravilan, suprafață, lungime, lățime, după caz) sunt în concordanță cu prevederile din SF/DALI/MJ respectiv Certificatul de urbanism/ Autorizatia de construire. Bunul care face obiectul investiţiei trebuie să fie liber de sarcini. Nu sunt eligibile investiţiile amplasate pe terenuri care fac obiectul reconstituirii dreptului de proprietate sau unor litigii.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Solicitantul trebuie să  demonstreze că investiția contribuie la protecţia mediului/dezvoltarea durabilă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prezentate/verificate: -Cererea de finantare si documentatia tehnică SF/DALI/MJ Se verifică în documentele depuse (SF/DALI/MJ/CF) dacă solicitantul a descris modul în care proiectul contribuie la protejarea mediului înconjurător (ex: investiții în energie regenerabilă, investiții menite să crească eficiența termică a unor clădiri publice, investiții ce duc la valorificarea eficientă și protecția resurselor naturale locale). De asemenea, se verifică dacă investițiile propuse propun soluții inovative/ care nu au mai fost implementate în teritoriu și/sau sunt corelate și cu alte obiective investiționale, astfel încât proiectul să contribuie la o dezvoltare sustenabilă a microregiunii.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Proiectul trebuie să demonstreze valoarea adăugată a investiției adusă teritoriului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prezentate/verificate: -Fișa interventiei din SDL, -Cererea de finantare si documentatia tehnică SF/DALI/MJ Se verifică în documentele depuse (SF/DALI/MJ/CF) dacă proiectul depus favorizează/propune investiții care contribuie la atenuarea și adaptarea la schimbările climatice, dar și la promovarea dezvoltării durabile și a gestionării eficiente a resurselor naturale precum şi la protejarea biodiversității. Se verifică dacă implementarea proiectului contribuie la îmbunătățirea serviciilor ecosistemice și conservarea habitatelor și a peisajelor. Experții verifică dacă proiectul contribuie la combaterea schimbărilor climatice prin generarea de energie electrică din surse regenerabile sau prin reciclarea deșeurilor, sau propune acțiuni cu impact major asupra mediului la nivel local.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Proiectul trebuie sa demonstreze/propună operațiuni inovative în context local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prezentate/verificate: -Fișa interventiei din SDL, -Cererea de finantare si documentatia tehnică SF/DALI/MJ Se verifică în documentele depuse (SF/DALI/MJ/CF) dacă proiectul depus propune investiții care contribuie la diminuarea/limitarea efectelor negative asupra mediului. Se verifică dacă prin acțiunile propuse în proiect sunt valorificate oportunități de a utiliza resurse locale și materiale ușor degradabile în scopul reducerii nivelului de poluare (a apei, solului, aerului). De asemenea, se verifică dacă proiectul propune soluții inovative/ care nu au mai fost implementate în teritoriu și/sau este în corelare cu alte investiții similare, menite să contribuie la protejarea mediului înconjurător și la reducerea consumurilor de resurse naturale.</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clasificate după tipul investiției  </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ce propun achizitii/investitii in energie verde/regenerabilă (ex: dotari cu panouri fotovoltaice, eoliene, inființare parcuri fotovoltaice, dotări cu centrale pe biomasă etc)</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în baza informațiilor prezentate in sectiunea E2.2 din Cererea de Finanțare, daca în Studiu de fezabilitate/Memoriul justificativ /DALI sunt prevazute achizitii/investitii in energie verde/regenerabilă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Proiecte ce propun achiziții/ investiții privind reciclarea și/sau protecția mediului înconjurător (ex: reabilitare termică clădiri publice, achizitii de echipamente privind sortarea/colectarea/ reciclarea deșeurilor sau gunoaielor, achizitie microbuze electrice etc)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în baza informațiilor prezentate in sectiunea E2.2 din Cererea de Finanțare, daca în Studiu de fezabilitate/Memoriul justificativ /DALI sunt prevazute tipuri de investiții sau achizitii  privind reciclarea și/sau protecția mediului înconjurător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Proiecte cu impact major în comunitate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ce vizează investiții cu impact major in comunitate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în baza informațiilor prezentate in sectiunea E2.2 din Cererea de Finanțare, daca în Studiu de fezabilitate/Memoriul justificativ /DALI sunt prevazute investiții care identifică și rezolvă / contribuie la soluționarea unor probleme legate de mediul înconjurător din teritoriu. Având în vedere că obiectivele de mediu sunt esențiale în implementarea PAC, iar această măsură este singura sursă de finanțare a GAL VSJ prin care se vor asigura la nivelul microregiunii investiții ce vor contribui la atenuarea și adaptarea la schimbările climatice, la promovarea dezvoltării durabile și a gestionării eficiente a resurselor naturale precum şi la protejarea biodiversității și la îmbunătățirea serviciilor ecosistemice,conservarea habitatelor și a peisajelor, vor fi punctate, cu prioritate, doar acele proiecte ce vor propune investiții în acord cu scopul intervenției.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Proiectele care prin investiția propusă deservesc un număr cât mai mare de locuitori</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Proiectele care prin investiția propusă deservesc intre 0 - 1000 locuitori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în baza informațiilor prezentate in sectiunea E2.2 din Cererea de Finanțare, daca în Studiu de fezabilitate/Memoriul justificativ /DALI sunt prevazute investiții care să deservească și/sau de care să poată beneficia un număr cât mai mare de oameni din comunitate, raportat la numărul total al populației, conform rezultatelor Recensământului din 2021.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Proiectele care prin investiția propusă deservesc intre 1001 - 2000 locuitori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în baza informațiilor prezentate in sectiunea E2.2 din Cererea de Finanțare, daca în Studiu de fezabilitate/Memoriul justificativ /DALI sunt prevazute investiții care să deservească și/sau de care să poată beneficia un număr cât mai mare de oameni din comunitate, raportat la numărul total al populației, conform rezultatelor Recensământului din 2021.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3.3</w:t>
            </w:r>
          </w:p>
        </w:tc>
        <w:tc>
          <w:tcPr>
            <w:shd w:val="clear" w:color="auto" w:fill="F8ECD2"/>
            <w:vAlign w:val="center"/>
          </w:tcPr>
          <w:p>
            <w:r>
              <w:rPr>
                <w:rFonts w:ascii="Cambria" w:hAnsi="Cambria"/>
                <w:b w:val="false"/>
                <w:color w:val="58400C"/>
                <w:sz w:val="24"/>
              </w:rPr>
              <w:t>Proiectele care prin investiția propusă deservesc peste 2001 locuitori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în baza informațiilor prezentate in sectiunea E2.2 din Cererea de Finanțare, daca în Studiu de fezabilitate/Memoriul justificativ /DALI sunt prevazute investiții care să deservească și/sau de care să poată beneficia un număr cât mai mare de oameni din comunitate, raportat la numărul total al populației, conform rezultatelor Recensământului din 2021.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Proiecte care propun soluții inovative pentru atingerea obiectivelor stabilite.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Proiecte care propun soluții inovative pentru atingerea obiectivelor stabilite.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în baza informațiilor prezentate in sectiunea E2.2 din Cererea de Finanțare, daca în Studiu de fezabilitate/Memoriul justificativ /DALI sunt prevazute soluții inovative pentru atingerea obiectivelor stabilite în proiect Punctaj minim pentru accesarea măsuriiÎn vederea accesării acestei măsuri, proiectele depuse trebuie să îndeplinească minimum 20 puncte. Aceasta reprezintă pragul sub care niciun proiect nu poate beneficia de finanțare nerambursabilă!!!!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Existența unor finanțări similare anterioare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informatiile prezentate in sectiunea E2.3 din Cererea de finantare și SF/MJ/DALI depuse. </w:t>
            </w:r>
            <w:r>
              <w:rPr>
                <w:rFonts w:ascii="Cambria Bold" w:hAnsi="Cambria Bold"/>
                <w:b/>
                <w:sz w:val="24"/>
              </w:rPr>
              <w:t>In cazul proiectelor cu punctaj egal vor avea prioritate solicitanții care NU au mai beneficiat anterior de o finanțare nerambursabilă similară.</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Valoarea finantarii solicitate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informatiile prezentate in sectiunea E2.3 din Cererea de finantare si bugetul proiectului. </w:t>
            </w:r>
            <w:r>
              <w:rPr>
                <w:rFonts w:ascii="Cambria Bold" w:hAnsi="Cambria Bold"/>
                <w:b/>
                <w:sz w:val="24"/>
              </w:rPr>
              <w:t>In cazul proiectelor cu punctaj egal vor avea prioritate proiectele care au o valoarea mai mare a finantarii nerambursabile. </w:t>
            </w:r>
            <w:r>
              <w:rPr>
                <w:rFonts w:ascii="Cambria" w:hAnsi="Cambria"/>
                <w:b w:val="false"/>
                <w:sz w:val="24"/>
              </w:rPr>
              <w:t>Se verifica in bugetul proiectului totalul cheltuielilor eligibile solicitate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308ecd26bb44b2d" /></Relationships>
</file>